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0B27F180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198120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4472B21" w14:textId="77777777" w:rsidR="00091E2E" w:rsidRDefault="00091E2E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3D18CB50" w14:textId="27C7F788" w:rsidR="00091E2E" w:rsidRPr="00FA1859" w:rsidRDefault="00091E2E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091E2E">
                              <w:rPr>
                                <w:sz w:val="32"/>
                              </w:rPr>
                              <w:t>(Real Decreto-ley 7/2026, de 20 de marzo, por el que se aprueba el Plan Integral de Respuesta a la Crisis en Oriente Medio)</w:t>
                            </w: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5pt;width:396pt;height:1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4472B21" w14:textId="77777777" w:rsidR="00091E2E" w:rsidRDefault="00091E2E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3D18CB50" w14:textId="27C7F788" w:rsidR="00091E2E" w:rsidRPr="00FA1859" w:rsidRDefault="00091E2E" w:rsidP="00193A44">
                      <w:pPr>
                        <w:jc w:val="center"/>
                        <w:rPr>
                          <w:sz w:val="32"/>
                        </w:rPr>
                      </w:pPr>
                      <w:r w:rsidRPr="00091E2E">
                        <w:rPr>
                          <w:sz w:val="32"/>
                        </w:rPr>
                        <w:t>(Real Decreto-ley 7/2026, de 20 de marzo, por el que se aprueba el Plan Integral de Respuesta a la Crisis en Oriente Medio)</w:t>
                      </w: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64824D4E" w:rsidR="00245527" w:rsidRPr="00CB5045" w:rsidRDefault="00B80BD4" w:rsidP="00450C42">
            <w:pPr>
              <w:rPr>
                <w:snapToGrid w:val="0"/>
                <w:color w:val="000000"/>
              </w:rPr>
            </w:pPr>
            <w:proofErr w:type="spellStart"/>
            <w:r>
              <w:rPr>
                <w:rFonts w:cs="Arial"/>
              </w:rPr>
              <w:t>TPAC</w:t>
            </w:r>
            <w:r w:rsidR="00CB5045" w:rsidRPr="00CB5045">
              <w:rPr>
                <w:rFonts w:cs="Arial"/>
              </w:rPr>
              <w:t>aaaamm.eee</w:t>
            </w:r>
            <w:proofErr w:type="spellEnd"/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13AD2342" w:rsidR="00245527" w:rsidRDefault="00245527" w:rsidP="00245527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>año</w:t>
      </w:r>
      <w:r w:rsidR="007F6E71">
        <w:tab/>
      </w:r>
      <w:r>
        <w:tab/>
      </w:r>
      <w:r>
        <w:tab/>
      </w:r>
      <w:r>
        <w:tab/>
        <w:t>4 dígitos.</w:t>
      </w:r>
    </w:p>
    <w:p w14:paraId="0A5571B7" w14:textId="56A85AB8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 w:rsidR="007F6E71"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proofErr w:type="spellStart"/>
      <w:r>
        <w:t>eee</w:t>
      </w:r>
      <w:proofErr w:type="spellEnd"/>
      <w:r>
        <w:t xml:space="preserve">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41BB71E6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</w:p>
    <w:p w14:paraId="0FDA809E" w14:textId="77777777" w:rsidR="00245527" w:rsidRDefault="00245527" w:rsidP="00245527">
      <w:pPr>
        <w:ind w:left="426"/>
      </w:pPr>
    </w:p>
    <w:p w14:paraId="4C84E1FF" w14:textId="742E495B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</w:t>
      </w:r>
      <w:r w:rsidR="00EB2754">
        <w:rPr>
          <w:b/>
          <w:bCs/>
        </w:rPr>
        <w:t>s</w:t>
      </w:r>
      <w:r>
        <w:rPr>
          <w:b/>
          <w:bCs/>
        </w:rPr>
        <w:t>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3D262BD3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 w:rsidR="00EA5B27">
        <w:rPr>
          <w:b/>
          <w:bCs/>
          <w:i/>
          <w:iCs/>
          <w:color w:val="000080"/>
          <w:sz w:val="28"/>
          <w:szCs w:val="28"/>
        </w:rPr>
        <w:t>T</w:t>
      </w:r>
      <w:r w:rsidR="00C72680">
        <w:rPr>
          <w:b/>
          <w:bCs/>
          <w:i/>
          <w:iCs/>
          <w:color w:val="000080"/>
          <w:sz w:val="28"/>
          <w:szCs w:val="28"/>
        </w:rPr>
        <w:t>P</w:t>
      </w:r>
      <w:r w:rsidR="00EA5B27">
        <w:rPr>
          <w:b/>
          <w:bCs/>
          <w:i/>
          <w:iCs/>
          <w:color w:val="000080"/>
          <w:sz w:val="28"/>
          <w:szCs w:val="28"/>
        </w:rPr>
        <w:t>AC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proofErr w:type="spellEnd"/>
      <w:r>
        <w:rPr>
          <w:snapToGrid w:val="0"/>
          <w:color w:val="000000"/>
        </w:rPr>
        <w:t xml:space="preserve"> </w:t>
      </w:r>
    </w:p>
    <w:tbl>
      <w:tblPr>
        <w:tblW w:w="15877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402"/>
        <w:gridCol w:w="9214"/>
        <w:gridCol w:w="851"/>
        <w:gridCol w:w="850"/>
        <w:gridCol w:w="567"/>
        <w:gridCol w:w="1134"/>
        <w:gridCol w:w="709"/>
        <w:gridCol w:w="709"/>
      </w:tblGrid>
      <w:tr w:rsidR="00EA0B0A" w:rsidRPr="00154ADF" w14:paraId="3F526D63" w14:textId="38A528DD" w:rsidTr="00EA0B0A">
        <w:trPr>
          <w:trHeight w:val="255"/>
          <w:tblHeader/>
        </w:trPr>
        <w:tc>
          <w:tcPr>
            <w:tcW w:w="151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D86DE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EA0B0A" w:rsidRPr="00154ADF" w14:paraId="0BB271EF" w14:textId="0ECBD1A9" w:rsidTr="00EA0B0A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C370029" w14:textId="4AD8C754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>
              <w:rPr>
                <w:rFonts w:cs="Arial"/>
                <w:b/>
                <w:smallCaps/>
                <w:lang w:val="es-ES_tradnl" w:eastAsia="en-US"/>
              </w:rPr>
              <w:t>obli</w:t>
            </w:r>
            <w:proofErr w:type="spellEnd"/>
          </w:p>
        </w:tc>
      </w:tr>
      <w:tr w:rsidR="00EA0B0A" w:rsidRPr="00154ADF" w14:paraId="57674D7A" w14:textId="250DEE7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42CF48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828009" w14:textId="72CB065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57C8930" w14:textId="03769837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7920BED5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185395">
              <w:rPr>
                <w:rFonts w:ascii="Arial Narrow" w:hAnsi="Arial Narrow" w:cs="Tahoma"/>
                <w:sz w:val="18"/>
                <w:szCs w:val="18"/>
              </w:rPr>
              <w:t>ID_solicitud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4E75057B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Identificador único de la solicitud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00CB71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2B78ACE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185395"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BA1945" w14:textId="71BE56B8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81C0A13" w14:textId="39685B1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6A0BE29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5C142A5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2D865C99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7C2280" w14:textId="2E11D671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87D3E81" w14:textId="7C4486D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D06B22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4E0BD75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F55671" w14:textId="7D5C81CB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3FDAE328" w14:textId="3E022EC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Coordenadas UTM X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442DAB1C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</w:t>
            </w:r>
            <w:r w:rsidR="00F966EC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proofErr w:type="gramStart"/>
            <w:r w:rsidRPr="002529FE">
              <w:rPr>
                <w:rFonts w:ascii="Arial Narrow" w:hAnsi="Arial Narrow" w:cs="Tahoma"/>
                <w:sz w:val="18"/>
                <w:szCs w:val="18"/>
              </w:rPr>
              <w:t>Identificador</w:t>
            </w:r>
            <w:proofErr w:type="gramEnd"/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 del nudo de conexión a la red codificadas en el sistema ETRS89 UTM referidas al huso 30 para la península, Ceuta y Melilla, huso 28 para Canarias y huso 31 para Baleares.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6ADC6986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32B36BC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2632E656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C865C5" w14:textId="60EC334B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AB6C13" w14:textId="46F5379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475DDDB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 xml:space="preserve">Coordenadas UTM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Y </w:t>
            </w:r>
            <w:r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52AC498A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A1498D4" w14:textId="4DA54D3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37E4F0" w14:textId="6EFB7BF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6293F7" w14:textId="6078A97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20B9F9" w14:textId="08D34B1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77103E0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A0B0A" w:rsidRPr="002529FE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EA0B0A" w:rsidRPr="00EA5B27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51F459" w14:textId="3031A12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17D1C6" w14:textId="11F3246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47B76" w14:textId="100A7002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055F09B1" w14:textId="3A3129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F76376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52196D2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Tensión de conexión, expresada en kV</w:t>
            </w:r>
            <w:r w:rsidRPr="000C7301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Pr="009452B4">
              <w:rPr>
                <w:rFonts w:ascii="Arial Narrow" w:hAnsi="Arial Narrow" w:cs="Tahoma"/>
                <w:sz w:val="18"/>
                <w:szCs w:val="18"/>
              </w:rPr>
              <w:t>con 3 decimales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9452B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33C82CA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36486F0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24E419" w14:textId="7B77C986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C5C97C0" w14:textId="214F38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17A902E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solicitud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6D998EB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0888CE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50CAD0B4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4A6507" w14:textId="3D7B20DA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DD6DEB2" w14:textId="7C12A7F0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0A08FB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permiso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BDC8FF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675445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DFAA46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C19FB1" w14:textId="37A818B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6202A9D3" w14:textId="09182CB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52C5532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CNAE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330B8EF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FA5DD0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EF73C1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78DD45" w14:textId="46CA312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1A863F0" w14:textId="5ACD8A04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34FDAAA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caducidad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317F3FD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1913CA3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67FBA0A0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348F4D" w14:textId="7617318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590A70C8" w14:textId="6D6A3A4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31FF32C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conexion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6987FF6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Fecha de conexión </w:t>
            </w:r>
            <w:r w:rsidRPr="00930E17">
              <w:rPr>
                <w:rFonts w:ascii="Arial Narrow" w:hAnsi="Arial Narrow" w:cs="Tahoma"/>
                <w:sz w:val="18"/>
                <w:szCs w:val="18"/>
              </w:rPr>
              <w:t>a la red de transporte o distribución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1206EF8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65831B6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4A0C83" w14:textId="72D3FDA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D00D40E" w14:textId="76CEADE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1C0826D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ATR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  <w:r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5762989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2450428C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2F047" w14:textId="49B7DCF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40B979D" w14:textId="0FF8C0D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60117D8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CUPS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EA5B27">
              <w:rPr>
                <w:rFonts w:ascii="Arial Narrow" w:hAnsi="Arial Narrow" w:cs="Tahoma"/>
                <w:sz w:val="18"/>
                <w:szCs w:val="18"/>
              </w:rPr>
              <w:t>CUPS asignado</w:t>
            </w:r>
            <w:proofErr w:type="gramEnd"/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 al punto de suministro, una vez se haya formalizado el contrato de ATR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6184448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0C388DE0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6F1955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09D07D" w14:textId="2DA3F693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497A0753" w14:textId="74903EF2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C038E75" w14:textId="358EE1CF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F7D01B5" w14:textId="54E26024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 xml:space="preserve">Importe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a descontar</w:t>
            </w:r>
            <w:proofErr w:type="gramEnd"/>
            <w:r w:rsidR="003A100B">
              <w:rPr>
                <w:rFonts w:ascii="Arial Narrow" w:hAnsi="Arial Narrow" w:cs="Tahoma"/>
                <w:sz w:val="18"/>
                <w:szCs w:val="18"/>
              </w:rPr>
              <w:t xml:space="preserve"> en peajes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7697A" w14:textId="16460828" w:rsidR="00EA0B0A" w:rsidRPr="00EA5B27" w:rsidRDefault="00FD086C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D086C">
              <w:rPr>
                <w:rFonts w:ascii="Arial Narrow" w:hAnsi="Arial Narrow" w:cs="Tahoma"/>
                <w:sz w:val="18"/>
                <w:szCs w:val="18"/>
              </w:rPr>
              <w:t xml:space="preserve">Importe por prestación de reserva de capacidad que se va a devolver al titular del punto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de conexión </w:t>
            </w:r>
            <w:r w:rsidRPr="00FD086C">
              <w:rPr>
                <w:rFonts w:ascii="Arial Narrow" w:hAnsi="Arial Narrow" w:cs="Tahoma"/>
                <w:sz w:val="18"/>
                <w:szCs w:val="18"/>
              </w:rPr>
              <w:t>mediante un descuento en peajes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A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 xml:space="preserve">cumplimentar una vez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se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>haya formalizado el contrato de ATR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. En euros con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56365F" w14:textId="47E519A8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70DE8A" w14:textId="63379106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F1609B6" w14:textId="0618D4C5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B7F39B9" w14:textId="7FCF95FB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AD6474C" w14:textId="465C473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CBCD90" w14:textId="063723E5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5D570640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1</w:t>
      </w:r>
      <w:r w:rsidRPr="002C1EC8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2C1EC8" w:rsidRPr="002C1EC8">
        <w:rPr>
          <w:rFonts w:cs="Arial"/>
          <w:bCs/>
          <w:lang w:val="es-ES_tradnl"/>
        </w:rPr>
        <w:t>”</w:t>
      </w:r>
    </w:p>
    <w:p w14:paraId="15B6D85E" w14:textId="3DD8ECDC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2</w:t>
      </w:r>
      <w:r w:rsidRPr="002C1EC8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37C9DACA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3</w:t>
      </w:r>
      <w:r w:rsidRPr="002C1EC8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2C1EC8" w:rsidRPr="002C1EC8">
        <w:rPr>
          <w:rFonts w:cs="Arial"/>
          <w:bCs/>
          <w:lang w:val="es-ES_tradnl"/>
        </w:rPr>
        <w:t>”</w:t>
      </w:r>
    </w:p>
    <w:p w14:paraId="11EF0D3A" w14:textId="77777777" w:rsidR="007F6E71" w:rsidRDefault="007F6E7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D82E30">
          <w:pgSz w:w="16838" w:h="11906" w:orient="landscape"/>
          <w:pgMar w:top="1701" w:right="1417" w:bottom="1701" w:left="1417" w:header="340" w:footer="34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2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3E1E97AD" w14:textId="3C705F30" w:rsidR="00811C85" w:rsidRDefault="00811C85"/>
    <w:sectPr w:rsidR="00811C85" w:rsidSect="00EA0B0A"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E389" w14:textId="77777777" w:rsidR="0023715C" w:rsidRDefault="0023715C">
      <w:r>
        <w:separator/>
      </w:r>
    </w:p>
  </w:endnote>
  <w:endnote w:type="continuationSeparator" w:id="0">
    <w:p w14:paraId="0FE99EFE" w14:textId="77777777" w:rsidR="0023715C" w:rsidRDefault="0023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FCF28" w14:textId="77777777" w:rsidR="0023715C" w:rsidRDefault="0023715C">
      <w:r>
        <w:separator/>
      </w:r>
    </w:p>
  </w:footnote>
  <w:footnote w:type="continuationSeparator" w:id="0">
    <w:p w14:paraId="7FA53BBD" w14:textId="77777777" w:rsidR="0023715C" w:rsidRDefault="00237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1A88434" w:rsidR="00BD1A2C" w:rsidRPr="00091E2E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082525548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082525548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826885">
      <w:t>e</w:t>
    </w:r>
    <w:r w:rsidR="00EA5B27" w:rsidRPr="00B80BD4">
      <w:t>l</w:t>
    </w:r>
    <w:r w:rsidR="00B80BD4" w:rsidRPr="00B80BD4">
      <w:t xml:space="preserve"> </w:t>
    </w:r>
    <w:r w:rsidR="00826885" w:rsidRPr="00B80BD4">
      <w:t>enví</w:t>
    </w:r>
    <w:r w:rsidR="00826885">
      <w:t>o</w:t>
    </w:r>
    <w:r w:rsidR="00B80BD4" w:rsidRPr="00B80BD4">
      <w:t xml:space="preserve"> de información relativa a titulares permiso de acceso y conexión</w:t>
    </w:r>
    <w:r w:rsidR="00091E2E">
      <w:t xml:space="preserve"> </w:t>
    </w:r>
    <w:r w:rsidR="00091E2E" w:rsidRPr="00091E2E">
      <w:t>(Artículo 11 del Real Decreto-ley 7/2026, de 20 de marzo, por el que se aprueba el Plan Integral de Respuesta a la Crisis en Oriente Medio)</w:t>
    </w:r>
  </w:p>
  <w:p w14:paraId="6B3C01CA" w14:textId="77777777" w:rsidR="00091E2E" w:rsidRDefault="00091E2E" w:rsidP="009128BB">
    <w:pPr>
      <w:ind w:left="2832" w:hanging="2685"/>
      <w:jc w:val="both"/>
    </w:pPr>
  </w:p>
  <w:p w14:paraId="171C535C" w14:textId="77777777" w:rsidR="00091E2E" w:rsidRPr="003F7156" w:rsidRDefault="00091E2E" w:rsidP="009128BB">
    <w:pPr>
      <w:ind w:left="2832" w:hanging="2685"/>
      <w:jc w:val="both"/>
    </w:pP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282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2E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6E90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09AC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3715C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9616C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1EC8"/>
    <w:rsid w:val="002C209F"/>
    <w:rsid w:val="002C30B5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00B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1620"/>
    <w:rsid w:val="0051698D"/>
    <w:rsid w:val="005215DC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5F59C4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6F7A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6885"/>
    <w:rsid w:val="00827D2B"/>
    <w:rsid w:val="0083174E"/>
    <w:rsid w:val="00831D82"/>
    <w:rsid w:val="00831FF0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23D6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0E17"/>
    <w:rsid w:val="00931AA0"/>
    <w:rsid w:val="00934118"/>
    <w:rsid w:val="00936F6E"/>
    <w:rsid w:val="00940236"/>
    <w:rsid w:val="0094110E"/>
    <w:rsid w:val="00941613"/>
    <w:rsid w:val="0094510E"/>
    <w:rsid w:val="009452B4"/>
    <w:rsid w:val="00946F06"/>
    <w:rsid w:val="009479D7"/>
    <w:rsid w:val="0095090D"/>
    <w:rsid w:val="00951BC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071B9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7B2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82E30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0B0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3F1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966EC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086C"/>
    <w:rsid w:val="00FD10AC"/>
    <w:rsid w:val="00FD309E"/>
    <w:rsid w:val="00FD620E"/>
    <w:rsid w:val="00FE00CC"/>
    <w:rsid w:val="00FE052E"/>
    <w:rsid w:val="00FE10E8"/>
    <w:rsid w:val="00FE2220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6</Pages>
  <Words>688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López Cabezón, David Rafael</cp:lastModifiedBy>
  <cp:revision>49</cp:revision>
  <dcterms:created xsi:type="dcterms:W3CDTF">2021-02-12T13:41:00Z</dcterms:created>
  <dcterms:modified xsi:type="dcterms:W3CDTF">2026-05-18T08:57:00Z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